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E6F" w14:textId="1F7ACAB8" w:rsidR="005366C3" w:rsidRDefault="005366C3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ANEXO N° 28</w:t>
      </w:r>
    </w:p>
    <w:p w14:paraId="37E94775" w14:textId="1DE6307F" w:rsidR="001D54E2" w:rsidRDefault="00B0122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ACTA DE COMUNICACIÓN </w:t>
      </w:r>
      <w:r w:rsidR="00575A66">
        <w:rPr>
          <w:rFonts w:ascii="Century Gothic" w:hAnsi="Century Gothic"/>
          <w:b/>
          <w:bCs/>
          <w:sz w:val="18"/>
          <w:szCs w:val="18"/>
          <w:lang w:val="es-ES"/>
        </w:rPr>
        <w:t xml:space="preserve">DE CAMBIO DE FINANCIAMIENTO </w:t>
      </w:r>
      <w:r w:rsidR="009E760C">
        <w:rPr>
          <w:rFonts w:ascii="Century Gothic" w:hAnsi="Century Gothic"/>
          <w:b/>
          <w:bCs/>
          <w:sz w:val="18"/>
          <w:szCs w:val="18"/>
          <w:lang w:val="es-ES"/>
        </w:rPr>
        <w:t>COMPARTIDO</w:t>
      </w:r>
      <w:r w:rsidR="009F0881">
        <w:rPr>
          <w:rFonts w:ascii="Century Gothic" w:hAnsi="Century Gothic"/>
          <w:b/>
          <w:bCs/>
          <w:sz w:val="18"/>
          <w:szCs w:val="18"/>
          <w:lang w:val="es-ES"/>
        </w:rPr>
        <w:t xml:space="preserve"> A </w:t>
      </w:r>
      <w:r w:rsidR="00F73577">
        <w:rPr>
          <w:rFonts w:ascii="Century Gothic" w:hAnsi="Century Gothic"/>
          <w:b/>
          <w:bCs/>
          <w:sz w:val="18"/>
          <w:szCs w:val="18"/>
          <w:lang w:val="es-ES"/>
        </w:rPr>
        <w:t>PAGADO</w:t>
      </w:r>
    </w:p>
    <w:p w14:paraId="1FCC1613" w14:textId="77777777" w:rsidR="00F36CF0" w:rsidRDefault="00F36CF0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7BD16DC" w14:textId="4F876FDE" w:rsidR="00E45DCD" w:rsidRDefault="00F36CF0" w:rsidP="00F25724">
      <w:pPr>
        <w:spacing w:line="360" w:lineRule="auto"/>
        <w:ind w:firstLine="708"/>
        <w:jc w:val="both"/>
        <w:rPr>
          <w:rFonts w:ascii="Century Gothic" w:hAnsi="Century Gothic"/>
          <w:sz w:val="20"/>
          <w:szCs w:val="20"/>
          <w:lang w:val="es-ES"/>
        </w:rPr>
      </w:pPr>
      <w:r w:rsidRPr="00F36CF0">
        <w:rPr>
          <w:rFonts w:ascii="Century Gothic" w:hAnsi="Century Gothic"/>
          <w:sz w:val="20"/>
          <w:szCs w:val="20"/>
          <w:lang w:val="es-ES"/>
        </w:rPr>
        <w:t>Que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, desde el día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79323770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A8084E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536784507"/>
          <w:placeholder>
            <w:docPart w:val="DefaultPlaceholder_-1854013438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A8084E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hasta el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 día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956362314"/>
          <w:placeholder>
            <w:docPart w:val="B15C15F5DD244CCAB2EDD6AF6CBE4265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A8084E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1143240633"/>
          <w:placeholder>
            <w:docPart w:val="B15C15F5DD244CCAB2EDD6AF6CBE4265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A8084E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del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año"/>
          <w:tag w:val="año"/>
          <w:id w:val="1226100896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A8084E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F25724">
        <w:rPr>
          <w:rFonts w:ascii="Century Gothic" w:hAnsi="Century Gothic"/>
          <w:sz w:val="20"/>
          <w:szCs w:val="20"/>
          <w:lang w:val="es-ES"/>
        </w:rPr>
        <w:t xml:space="preserve">, </w:t>
      </w:r>
      <w:r w:rsidRPr="00F36CF0">
        <w:rPr>
          <w:rFonts w:ascii="Century Gothic" w:hAnsi="Century Gothic"/>
          <w:sz w:val="20"/>
          <w:szCs w:val="20"/>
          <w:lang w:val="es-ES"/>
        </w:rPr>
        <w:t>____________________________________ sostenedor (a) del establecimiento educacional denominado _____________________________</w:t>
      </w:r>
      <w:r w:rsidR="00F25724">
        <w:rPr>
          <w:rFonts w:ascii="Century Gothic" w:hAnsi="Century Gothic"/>
          <w:sz w:val="20"/>
          <w:szCs w:val="20"/>
          <w:lang w:val="es-ES"/>
        </w:rPr>
        <w:t>________________</w:t>
      </w:r>
      <w:r w:rsidR="00E45DCD">
        <w:rPr>
          <w:rFonts w:ascii="Century Gothic" w:hAnsi="Century Gothic"/>
          <w:sz w:val="20"/>
          <w:szCs w:val="20"/>
          <w:lang w:val="es-ES"/>
        </w:rPr>
        <w:t>, RBD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r w:rsidR="00E45DCD">
        <w:rPr>
          <w:rFonts w:ascii="Century Gothic" w:hAnsi="Century Gothic"/>
          <w:sz w:val="20"/>
          <w:szCs w:val="20"/>
          <w:lang w:val="es-ES"/>
        </w:rPr>
        <w:t>N° _______________,</w:t>
      </w:r>
      <w:r w:rsidR="00F25724">
        <w:rPr>
          <w:rFonts w:ascii="Century Gothic" w:hAnsi="Century Gothic"/>
          <w:sz w:val="20"/>
          <w:szCs w:val="20"/>
          <w:lang w:val="es-ES"/>
        </w:rPr>
        <w:t xml:space="preserve"> representado legalmente por don(ña) _____________________________________________</w:t>
      </w:r>
      <w:r w:rsidRPr="00F36CF0">
        <w:rPr>
          <w:rFonts w:ascii="Century Gothic" w:hAnsi="Century Gothic"/>
          <w:sz w:val="20"/>
          <w:szCs w:val="20"/>
          <w:lang w:val="es-ES"/>
        </w:rPr>
        <w:t>comunic</w:t>
      </w:r>
      <w:r w:rsidR="00804946">
        <w:rPr>
          <w:rFonts w:ascii="Century Gothic" w:hAnsi="Century Gothic"/>
          <w:sz w:val="20"/>
          <w:szCs w:val="20"/>
          <w:lang w:val="es-ES"/>
        </w:rPr>
        <w:t>ó</w:t>
      </w:r>
      <w:r w:rsidRPr="00F36CF0">
        <w:rPr>
          <w:rFonts w:ascii="Century Gothic" w:hAnsi="Century Gothic"/>
          <w:sz w:val="20"/>
          <w:szCs w:val="20"/>
          <w:lang w:val="es-ES"/>
        </w:rPr>
        <w:t xml:space="preserve"> a los padres, madres o apoderados y a la comunidad educa</w:t>
      </w:r>
      <w:r w:rsidR="00F83ABE">
        <w:rPr>
          <w:rFonts w:ascii="Century Gothic" w:hAnsi="Century Gothic"/>
          <w:sz w:val="20"/>
          <w:szCs w:val="20"/>
          <w:lang w:val="es-ES"/>
        </w:rPr>
        <w:t xml:space="preserve">tiva, la </w:t>
      </w:r>
      <w:r w:rsidR="009543A0" w:rsidRPr="009543A0">
        <w:rPr>
          <w:rFonts w:ascii="Century Gothic" w:hAnsi="Century Gothic"/>
          <w:sz w:val="20"/>
          <w:szCs w:val="20"/>
          <w:lang w:val="es-ES"/>
        </w:rPr>
        <w:t>decisión de dejar de percibir la Subvención</w:t>
      </w:r>
      <w:r w:rsidR="009543A0">
        <w:rPr>
          <w:rFonts w:ascii="Century Gothic" w:hAnsi="Century Gothic"/>
          <w:sz w:val="20"/>
          <w:szCs w:val="20"/>
          <w:lang w:val="es-ES"/>
        </w:rPr>
        <w:t xml:space="preserve">, </w:t>
      </w:r>
      <w:r w:rsidR="009543A0" w:rsidRPr="009543A0">
        <w:rPr>
          <w:rFonts w:ascii="Century Gothic" w:hAnsi="Century Gothic"/>
          <w:sz w:val="20"/>
          <w:szCs w:val="20"/>
          <w:lang w:val="es-ES"/>
        </w:rPr>
        <w:t>de acuerdo al artículo décimo séptimo transitorio de la ley Nº 20.845(Art. 15 inciso final del D.S. N° 478, de 2015).</w:t>
      </w:r>
      <w:r w:rsidR="009543A0">
        <w:rPr>
          <w:rFonts w:ascii="Century Gothic" w:hAnsi="Century Gothic"/>
          <w:sz w:val="20"/>
          <w:szCs w:val="20"/>
          <w:lang w:val="es-ES"/>
        </w:rPr>
        <w:t xml:space="preserve"> </w:t>
      </w:r>
    </w:p>
    <w:p w14:paraId="381382B0" w14:textId="1D499EF0" w:rsidR="003A6838" w:rsidRDefault="003A6838" w:rsidP="003A6838">
      <w:pPr>
        <w:tabs>
          <w:tab w:val="left" w:pos="4275"/>
        </w:tabs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Que, declara que, </w:t>
      </w:r>
      <w:sdt>
        <w:sdtPr>
          <w:rPr>
            <w:rFonts w:ascii="Century Gothic" w:hAnsi="Century Gothic"/>
            <w:sz w:val="20"/>
            <w:szCs w:val="20"/>
            <w:lang w:val="es-ES"/>
          </w:rPr>
          <w:alias w:val="Continuidad"/>
          <w:tag w:val="Continuidad"/>
          <w:id w:val="2074461857"/>
          <w:placeholder>
            <w:docPart w:val="3049ED05435D413591907074AB6F9CF3"/>
          </w:placeholder>
          <w:dropDownList>
            <w:listItem w:displayText="Dará continuidad al servicio educativo." w:value="Dará continuidad al servicio educativo."/>
            <w:listItem w:displayText="No dará continuidad al servicio educativo. " w:value="No dará continuidad al servicio educativo. "/>
            <w:listItem w:displayText="___" w:value="___"/>
          </w:dropDownList>
        </w:sdtPr>
        <w:sdtContent>
          <w:r w:rsidR="006B4E69">
            <w:rPr>
              <w:rFonts w:ascii="Century Gothic" w:hAnsi="Century Gothic"/>
              <w:sz w:val="20"/>
              <w:szCs w:val="20"/>
              <w:lang w:val="es-ES"/>
            </w:rPr>
            <w:t>___</w:t>
          </w:r>
        </w:sdtContent>
      </w:sdt>
      <w:r>
        <w:rPr>
          <w:rFonts w:ascii="Century Gothic" w:hAnsi="Century Gothic"/>
          <w:sz w:val="20"/>
          <w:szCs w:val="20"/>
          <w:lang w:val="es-ES"/>
        </w:rPr>
        <w:tab/>
      </w:r>
    </w:p>
    <w:p w14:paraId="5F896204" w14:textId="77777777" w:rsidR="003A6838" w:rsidRPr="0027297C" w:rsidRDefault="003A6838" w:rsidP="003A6838">
      <w:pPr>
        <w:tabs>
          <w:tab w:val="left" w:pos="4275"/>
        </w:tabs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27297C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 xml:space="preserve">En caso de no dar continuidad al servicio educativo, el plazo para formalizar la renuncia al Reconocimiento Oficial del establecimiento, se regirá por lo dispuesto en los </w:t>
      </w:r>
      <w:r w:rsidRPr="008B721C">
        <w:rPr>
          <w:rFonts w:ascii="Century Gothic" w:eastAsia="Calibri" w:hAnsi="Century Gothic" w:cs="Calibri"/>
          <w:b/>
          <w:bCs/>
          <w:kern w:val="0"/>
          <w:sz w:val="20"/>
          <w:szCs w:val="20"/>
          <w:lang w:eastAsia="es-ES_tradnl"/>
          <w14:ligatures w14:val="none"/>
        </w:rPr>
        <w:t>artículos 26 y 27 del decreto Nº 315</w:t>
      </w:r>
      <w:r w:rsidRPr="0027297C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>, de 2010, del Ministerio de Educación y las demás normas pertinentes.</w:t>
      </w:r>
    </w:p>
    <w:p w14:paraId="3482299E" w14:textId="77777777" w:rsidR="003A6838" w:rsidRDefault="003A6838" w:rsidP="003A6838">
      <w:p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  <w:r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Medidas que se adoptarán al efecto</w:t>
      </w:r>
      <w:r w:rsidRPr="006E64A9">
        <w:rPr>
          <w:rFonts w:ascii="Century Gothic" w:hAnsi="Century Gothic"/>
          <w:b/>
          <w:bCs/>
          <w:sz w:val="20"/>
          <w:szCs w:val="20"/>
          <w:lang w:val="es-ES"/>
        </w:rPr>
        <w:t>:</w:t>
      </w:r>
    </w:p>
    <w:p w14:paraId="00835709" w14:textId="77777777" w:rsidR="003A6838" w:rsidRPr="00F83ABE" w:rsidRDefault="003A6838" w:rsidP="003A6838">
      <w:pPr>
        <w:pStyle w:val="Prrafodelista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49AEB66E" w14:textId="77777777" w:rsidR="003A6838" w:rsidRPr="00F83ABE" w:rsidRDefault="003A6838" w:rsidP="003A6838">
      <w:pPr>
        <w:pStyle w:val="Prrafodelista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4E9982B6" w14:textId="77777777" w:rsidR="003A6838" w:rsidRPr="00F83ABE" w:rsidRDefault="003A6838" w:rsidP="003A6838">
      <w:pPr>
        <w:pStyle w:val="Prrafodelista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7E001ECC" w14:textId="77777777" w:rsidR="001D54E2" w:rsidRPr="007534BA" w:rsidRDefault="001D54E2" w:rsidP="003A6838">
      <w:pPr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F1880BB" w14:textId="12DB64BC" w:rsidR="00B01224" w:rsidRPr="007534BA" w:rsidRDefault="00804946" w:rsidP="00945166">
      <w:pPr>
        <w:pStyle w:val="Textoindependiente"/>
        <w:spacing w:before="120" w:after="240" w:line="360" w:lineRule="auto"/>
        <w:jc w:val="center"/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</w:pPr>
      <w:r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>NÓMINA DE FIRMAS DE RECEPCIÓN DE LA COMUNICACIÓN</w:t>
      </w:r>
      <w:r w:rsidR="007534BA"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 xml:space="preserve"> A LOS PADRES, MADRES O APODERADOS</w:t>
      </w: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961"/>
        <w:gridCol w:w="2552"/>
        <w:gridCol w:w="4252"/>
        <w:gridCol w:w="2552"/>
        <w:gridCol w:w="2182"/>
      </w:tblGrid>
      <w:tr w:rsidR="00E54B91" w14:paraId="7448C171" w14:textId="77777777" w:rsidTr="007534BA">
        <w:trPr>
          <w:trHeight w:val="699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0566DFA1" w14:textId="5341BE6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569DD624" w14:textId="3D0C6F7F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02CF4D4" w14:textId="1D5F1DF4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7480F431" w14:textId="1DEDB8D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FFE62DF" w14:textId="5C9F33E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14:paraId="4D23DFAD" w14:textId="5010B05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, MADRE 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 APODERADO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(A)</w:t>
            </w:r>
          </w:p>
        </w:tc>
      </w:tr>
      <w:tr w:rsidR="00E54B91" w14:paraId="793C2D66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7606D68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60176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46EFD6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89587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EF467E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42582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A2C4EE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17EE9F9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CE2A03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D2A398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EB894D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E4B8C1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34A084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B796A3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3E8F15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A7E788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E1E30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F10CEE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997F52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A3E44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4273872C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8834BB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FD4DD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39F926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29604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539B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592F95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6EFFFA8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53479D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934025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B4A31B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C2E869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960D20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6605F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F5B7C2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413EC3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B58B3D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4F941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7E8737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B0E4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F4CC62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341FFD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87E5268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12C4DB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BADB7C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EFF8A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1BE1C2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4A022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ECC827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BA8970F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B7D62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0A000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4C6DF89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BC6651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22456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253EF10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4C1E8E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6E0F878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4CF42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80BED5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252F46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37749B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3125B9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3469F7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3D1CFC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1C846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80FE9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582EEFA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B16C1B7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6353FC1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250FFC9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871778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02F75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0D6D2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5BACD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40307E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C61456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7FBEFC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729855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EEC7C3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165691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DC33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B7EF3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CD2E31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B08F9C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820B9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02A6D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AC79F4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735A24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FA089C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233F5B3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15F125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74E9E4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E1A85A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A86F1B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F32E2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D3F5F7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756CBE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09BED4E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8EBA16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9ACA1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748F6D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320E9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4C677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CD1002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7D983F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EA73CF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D9D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238E3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214972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AF7505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0770A9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8FFB202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45CC8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680CA7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5E345A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AF3705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82938D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B11C3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1DE255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4A3B7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4D8100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FECE2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DB6307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16DC45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625965B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9ACC6F7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459D58A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561C084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232FF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F3F06B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B5B22F9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3C1FE31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A05E0C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544C52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A4C5E5C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ECCA632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109D8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47874A7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44B33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B9017F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1F371F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66C18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81C3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D37DCE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322FCA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3F04EA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9B551E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01D0C1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66481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E883D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61738C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3EB2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E3EF96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AB18788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7A92EF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7AB8C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F0F935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39463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EC45D5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AB5676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0F3A46F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F82E5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51758D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BB6F1D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4697E02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E13DA96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112E6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C4C11F7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59F1C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E9CDF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6337B9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BDEAD4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8AA80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6F8F132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E2D24B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4E571E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14F1EA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356E86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81F3A39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095F0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224D8E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EDE1B20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9C38CB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DFB210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62DDDE3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8A5FB9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B2D86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9BD5F5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AA329C9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086B94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B7F51B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E6E4FF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8FE8DF3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898673D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604A18C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70FF275A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795A20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276BE6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072CAD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EDD2D2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61A9CF9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D5BABC6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AB64E54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EE7B7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83C5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1AF92F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7A62B3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CD548E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BCC451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7F8BC8B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C65E78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C70076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60D7C5D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0CDAC62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D5B1F4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5366C3" w14:paraId="553E5B3C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9F6EB42" w14:textId="77777777" w:rsidR="005366C3" w:rsidRDefault="005366C3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0AC26A2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752DEA8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134A9A6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C5D1E3F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B5E21AB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5366C3" w14:paraId="031DEC0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43EFCE4" w14:textId="77777777" w:rsidR="005366C3" w:rsidRDefault="005366C3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F78867B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DCBD362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F792102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4F40B5D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164CD1F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5366C3" w14:paraId="3E427D1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DF503F1" w14:textId="77777777" w:rsidR="005366C3" w:rsidRDefault="005366C3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BA4F2E5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2070A76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32957D1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1AA5A6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D519809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5366C3" w14:paraId="583A5846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7C5C3E2" w14:textId="77777777" w:rsidR="005366C3" w:rsidRDefault="005366C3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8F8777E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0CCDB4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93C3D51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7093ED8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8BCA608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5366C3" w14:paraId="38F1F7E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AF49945" w14:textId="77777777" w:rsidR="005366C3" w:rsidRDefault="005366C3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4A8D99D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CB12518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2E8C104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641923D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C941B8E" w14:textId="77777777" w:rsidR="005366C3" w:rsidRDefault="005366C3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05CFAD6C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31B560EA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69122972" w14:textId="77777777" w:rsidR="005366C3" w:rsidRDefault="005366C3">
      <w:pPr>
        <w:rPr>
          <w:rFonts w:ascii="Century Gothic" w:hAnsi="Century Gothic"/>
          <w:sz w:val="18"/>
          <w:szCs w:val="18"/>
          <w:lang w:val="es-ES"/>
        </w:rPr>
      </w:pPr>
    </w:p>
    <w:p w14:paraId="2ED50F8B" w14:textId="77777777" w:rsidR="005366C3" w:rsidRDefault="005366C3">
      <w:pPr>
        <w:rPr>
          <w:rFonts w:ascii="Century Gothic" w:hAnsi="Century Gothic"/>
          <w:sz w:val="18"/>
          <w:szCs w:val="18"/>
          <w:lang w:val="es-ES"/>
        </w:rPr>
      </w:pPr>
    </w:p>
    <w:p w14:paraId="442B72C7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____________________________</w:t>
      </w:r>
    </w:p>
    <w:p w14:paraId="51DF0486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FIRMA DEL SOSTENEDOR</w:t>
      </w:r>
    </w:p>
    <w:p w14:paraId="2F708167" w14:textId="77777777" w:rsidR="00770BE6" w:rsidRPr="001D54E2" w:rsidRDefault="00770BE6" w:rsidP="00F33FCC">
      <w:pPr>
        <w:spacing w:after="0" w:line="240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sectPr w:rsidR="00770BE6" w:rsidRPr="001D54E2" w:rsidSect="00997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E73D" w14:textId="77777777" w:rsidR="007D12F4" w:rsidRDefault="007D12F4" w:rsidP="00A81FD6">
      <w:pPr>
        <w:spacing w:after="0" w:line="240" w:lineRule="auto"/>
      </w:pPr>
      <w:r>
        <w:separator/>
      </w:r>
    </w:p>
  </w:endnote>
  <w:endnote w:type="continuationSeparator" w:id="0">
    <w:p w14:paraId="5203CCD8" w14:textId="77777777" w:rsidR="007D12F4" w:rsidRDefault="007D12F4" w:rsidP="00A8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377B" w14:textId="77777777" w:rsidR="00A81FD6" w:rsidRDefault="00A81F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6A02" w14:textId="77777777" w:rsidR="00A81FD6" w:rsidRDefault="00A81F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75B2" w14:textId="77777777" w:rsidR="00A81FD6" w:rsidRDefault="00A81F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A8A1" w14:textId="77777777" w:rsidR="007D12F4" w:rsidRDefault="007D12F4" w:rsidP="00A81FD6">
      <w:pPr>
        <w:spacing w:after="0" w:line="240" w:lineRule="auto"/>
      </w:pPr>
      <w:r>
        <w:separator/>
      </w:r>
    </w:p>
  </w:footnote>
  <w:footnote w:type="continuationSeparator" w:id="0">
    <w:p w14:paraId="55BE2230" w14:textId="77777777" w:rsidR="007D12F4" w:rsidRDefault="007D12F4" w:rsidP="00A8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B9B4" w14:textId="77777777" w:rsidR="00A81FD6" w:rsidRDefault="00A81F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8E35" w14:textId="30951E0F" w:rsidR="00A81FD6" w:rsidRDefault="00A81FD6">
    <w:pPr>
      <w:pStyle w:val="Encabezado"/>
    </w:pPr>
    <w:r>
      <w:rPr>
        <w:noProof/>
      </w:rPr>
      <w:drawing>
        <wp:inline distT="0" distB="0" distL="0" distR="0" wp14:anchorId="63AEEA9B" wp14:editId="486B2F40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9DDE" w14:textId="77777777" w:rsidR="00A81FD6" w:rsidRDefault="00A81F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DB7"/>
    <w:multiLevelType w:val="hybridMultilevel"/>
    <w:tmpl w:val="A4D623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14366"/>
    <w:rsid w:val="000A7433"/>
    <w:rsid w:val="000D4160"/>
    <w:rsid w:val="00124B10"/>
    <w:rsid w:val="001851B2"/>
    <w:rsid w:val="0019359A"/>
    <w:rsid w:val="001B59F0"/>
    <w:rsid w:val="001D54E2"/>
    <w:rsid w:val="00206332"/>
    <w:rsid w:val="0022729C"/>
    <w:rsid w:val="00265C47"/>
    <w:rsid w:val="0027297C"/>
    <w:rsid w:val="002B5164"/>
    <w:rsid w:val="002B7137"/>
    <w:rsid w:val="002D6375"/>
    <w:rsid w:val="003663F8"/>
    <w:rsid w:val="00370BD6"/>
    <w:rsid w:val="003A6838"/>
    <w:rsid w:val="00486FF1"/>
    <w:rsid w:val="004E6FB1"/>
    <w:rsid w:val="00520147"/>
    <w:rsid w:val="005366C3"/>
    <w:rsid w:val="00547D84"/>
    <w:rsid w:val="00575A66"/>
    <w:rsid w:val="00576D02"/>
    <w:rsid w:val="00577192"/>
    <w:rsid w:val="005C635E"/>
    <w:rsid w:val="00634F6C"/>
    <w:rsid w:val="0068382F"/>
    <w:rsid w:val="006A4C94"/>
    <w:rsid w:val="006B4E69"/>
    <w:rsid w:val="006E10D4"/>
    <w:rsid w:val="006E5DEE"/>
    <w:rsid w:val="006E64A9"/>
    <w:rsid w:val="007534BA"/>
    <w:rsid w:val="007622FB"/>
    <w:rsid w:val="00770BE6"/>
    <w:rsid w:val="007D12F4"/>
    <w:rsid w:val="00804946"/>
    <w:rsid w:val="00811682"/>
    <w:rsid w:val="00845D49"/>
    <w:rsid w:val="0085377F"/>
    <w:rsid w:val="0088569E"/>
    <w:rsid w:val="008B37AD"/>
    <w:rsid w:val="008B721C"/>
    <w:rsid w:val="008C7E3D"/>
    <w:rsid w:val="00901E51"/>
    <w:rsid w:val="00945166"/>
    <w:rsid w:val="009543A0"/>
    <w:rsid w:val="00963C5D"/>
    <w:rsid w:val="00965DA7"/>
    <w:rsid w:val="00976A3F"/>
    <w:rsid w:val="009976A4"/>
    <w:rsid w:val="009E760C"/>
    <w:rsid w:val="009F0881"/>
    <w:rsid w:val="00A8084E"/>
    <w:rsid w:val="00A81FD6"/>
    <w:rsid w:val="00AD42C0"/>
    <w:rsid w:val="00B01224"/>
    <w:rsid w:val="00B16855"/>
    <w:rsid w:val="00B57177"/>
    <w:rsid w:val="00B925A3"/>
    <w:rsid w:val="00BA03F8"/>
    <w:rsid w:val="00C52FAE"/>
    <w:rsid w:val="00C57D1F"/>
    <w:rsid w:val="00CC4C7D"/>
    <w:rsid w:val="00D1209F"/>
    <w:rsid w:val="00D1260A"/>
    <w:rsid w:val="00D60ED2"/>
    <w:rsid w:val="00D65E82"/>
    <w:rsid w:val="00E45DCD"/>
    <w:rsid w:val="00E4700B"/>
    <w:rsid w:val="00E54B91"/>
    <w:rsid w:val="00F07B31"/>
    <w:rsid w:val="00F25724"/>
    <w:rsid w:val="00F33FCC"/>
    <w:rsid w:val="00F36CF0"/>
    <w:rsid w:val="00F73577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1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1224"/>
  </w:style>
  <w:style w:type="character" w:styleId="Textodelmarcadordeposicin">
    <w:name w:val="Placeholder Text"/>
    <w:basedOn w:val="Fuentedeprrafopredeter"/>
    <w:uiPriority w:val="99"/>
    <w:semiHidden/>
    <w:rsid w:val="00D1260A"/>
    <w:rPr>
      <w:color w:val="666666"/>
    </w:rPr>
  </w:style>
  <w:style w:type="paragraph" w:styleId="Prrafodelista">
    <w:name w:val="List Paragraph"/>
    <w:basedOn w:val="Normal"/>
    <w:uiPriority w:val="34"/>
    <w:qFormat/>
    <w:rsid w:val="00F83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1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FD6"/>
  </w:style>
  <w:style w:type="paragraph" w:styleId="Piedepgina">
    <w:name w:val="footer"/>
    <w:basedOn w:val="Normal"/>
    <w:link w:val="PiedepginaCar"/>
    <w:uiPriority w:val="99"/>
    <w:unhideWhenUsed/>
    <w:rsid w:val="00A81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D7C9-D41B-4FE6-A375-38F63E5DF101}"/>
      </w:docPartPr>
      <w:docPartBody>
        <w:p w:rsidR="002350D1" w:rsidRDefault="00924663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B15C15F5DD244CCAB2EDD6AF6CBE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7CD0-FCD1-4CB0-B894-FCAC7B0753DF}"/>
      </w:docPartPr>
      <w:docPartBody>
        <w:p w:rsidR="00967C27" w:rsidRDefault="0018572F" w:rsidP="0018572F">
          <w:pPr>
            <w:pStyle w:val="B15C15F5DD244CCAB2EDD6AF6CBE4265"/>
          </w:pPr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3049ED05435D413591907074AB6F9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54F7-1F6D-4CBA-89F0-D005A8AF0CEC}"/>
      </w:docPartPr>
      <w:docPartBody>
        <w:p w:rsidR="0008434B" w:rsidRDefault="00450722" w:rsidP="00450722">
          <w:pPr>
            <w:pStyle w:val="3049ED05435D413591907074AB6F9CF3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3"/>
    <w:rsid w:val="0008434B"/>
    <w:rsid w:val="0018572F"/>
    <w:rsid w:val="002350D1"/>
    <w:rsid w:val="00450722"/>
    <w:rsid w:val="00674F00"/>
    <w:rsid w:val="007401E9"/>
    <w:rsid w:val="00865FBA"/>
    <w:rsid w:val="00924663"/>
    <w:rsid w:val="00967C27"/>
    <w:rsid w:val="00A71734"/>
    <w:rsid w:val="00A86F46"/>
    <w:rsid w:val="00A909C3"/>
    <w:rsid w:val="00B925A3"/>
    <w:rsid w:val="00BA615F"/>
    <w:rsid w:val="00D34BE8"/>
    <w:rsid w:val="00DC14E6"/>
    <w:rsid w:val="00E25DE6"/>
    <w:rsid w:val="00E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0722"/>
    <w:rPr>
      <w:color w:val="666666"/>
    </w:rPr>
  </w:style>
  <w:style w:type="paragraph" w:customStyle="1" w:styleId="B15C15F5DD244CCAB2EDD6AF6CBE4265">
    <w:name w:val="B15C15F5DD244CCAB2EDD6AF6CBE4265"/>
    <w:rsid w:val="0018572F"/>
  </w:style>
  <w:style w:type="paragraph" w:customStyle="1" w:styleId="3049ED05435D413591907074AB6F9CF3">
    <w:name w:val="3049ED05435D413591907074AB6F9CF3"/>
    <w:rsid w:val="00450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146</cp:revision>
  <dcterms:created xsi:type="dcterms:W3CDTF">2023-10-11T15:55:00Z</dcterms:created>
  <dcterms:modified xsi:type="dcterms:W3CDTF">2025-03-27T20:45:00Z</dcterms:modified>
</cp:coreProperties>
</file>